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4" w:rsidRDefault="009E55E4" w:rsidP="009E55E4">
      <w:pPr>
        <w:pStyle w:val="Header"/>
        <w:tabs>
          <w:tab w:val="left" w:pos="1440"/>
        </w:tabs>
      </w:pPr>
      <w:r>
        <w:rPr>
          <w:b/>
        </w:rPr>
        <w:t xml:space="preserve">Figure </w:t>
      </w:r>
      <w:proofErr w:type="gramStart"/>
      <w:r>
        <w:rPr>
          <w:b/>
        </w:rPr>
        <w:t>18.1  MTN</w:t>
      </w:r>
      <w:proofErr w:type="gramEnd"/>
      <w:r>
        <w:rPr>
          <w:b/>
        </w:rPr>
        <w:t xml:space="preserve"> Ancillary Study Application (Three-Page Application Form)</w:t>
      </w:r>
    </w:p>
    <w:tbl>
      <w:tblPr>
        <w:tblW w:w="9288" w:type="dxa"/>
        <w:jc w:val="center"/>
        <w:tblInd w:w="-288" w:type="dxa"/>
        <w:tblLayout w:type="fixed"/>
        <w:tblCellMar>
          <w:left w:w="10" w:type="dxa"/>
          <w:right w:w="10" w:type="dxa"/>
        </w:tblCellMar>
        <w:tblLook w:val="0000" w:firstRow="0" w:lastRow="0" w:firstColumn="0" w:lastColumn="0" w:noHBand="0" w:noVBand="0"/>
      </w:tblPr>
      <w:tblGrid>
        <w:gridCol w:w="4248"/>
        <w:gridCol w:w="5040"/>
      </w:tblGrid>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1. App</w:t>
            </w:r>
            <w:bookmarkStart w:id="0" w:name="_GoBack"/>
            <w:bookmarkEnd w:id="0"/>
            <w:r>
              <w:rPr>
                <w:b/>
                <w:sz w:val="20"/>
              </w:rPr>
              <w:t>lication date</w:t>
            </w:r>
          </w:p>
          <w:p w:rsidR="009E55E4" w:rsidRDefault="009E55E4" w:rsidP="001802EB">
            <w:pPr>
              <w:keepLines/>
              <w:rPr>
                <w:b/>
                <w:sz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rPr>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2. Number and title of primary MTN study to which the proposed Ancillary Study is linked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rPr>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3. Name and contact information for propo</w:t>
            </w:r>
            <w:r>
              <w:rPr>
                <w:b/>
                <w:sz w:val="20"/>
              </w:rPr>
              <w:t>s</w:t>
            </w:r>
            <w:r>
              <w:rPr>
                <w:b/>
                <w:sz w:val="20"/>
              </w:rPr>
              <w:t>ing MTN investigator (include institutional affiliation/email/phone)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pStyle w:val="SL-FlLftSgl"/>
              <w:keepLines/>
              <w:jc w:val="left"/>
              <w:rPr>
                <w:rFonts w:ascii="Arial" w:hAnsi="Arial" w:cs="Arial"/>
              </w:rPr>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4. Name and contact information for non-MTN collaborating investigator (institutional affiliation/email/phone)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Not applicable</w:t>
            </w:r>
          </w:p>
          <w:p w:rsidR="009E55E4" w:rsidRDefault="009E55E4" w:rsidP="001802EB">
            <w:pPr>
              <w:keepLines/>
            </w:pPr>
            <w:r>
              <w:rPr>
                <w:b/>
                <w:i/>
                <w:sz w:val="18"/>
              </w:rPr>
              <w:t>Note</w:t>
            </w:r>
            <w:r>
              <w:rPr>
                <w:i/>
                <w:sz w:val="18"/>
              </w:rPr>
              <w:t>: All non-MTN investigators using biological specimens from MTN studies must complete an MTN materials transfer agre</w:t>
            </w:r>
            <w:r>
              <w:rPr>
                <w:i/>
                <w:sz w:val="18"/>
              </w:rPr>
              <w:t>e</w:t>
            </w:r>
            <w:r>
              <w:rPr>
                <w:i/>
                <w:sz w:val="18"/>
              </w:rPr>
              <w:t xml:space="preserve">ment. If applicable, please attach a copy of the signed agreement. </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ind w:left="72"/>
              <w:rPr>
                <w:b/>
                <w:sz w:val="20"/>
              </w:rPr>
            </w:pPr>
            <w:r>
              <w:rPr>
                <w:b/>
                <w:sz w:val="20"/>
              </w:rPr>
              <w:t>5. Is the proposed study prospective (that is, to be done concurrently with all or part of the primary MTN study) or retrospective (that is, using specimens or data collected during an MTN study after its completion)?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Prospective only</w:t>
            </w:r>
          </w:p>
          <w:p w:rsidR="009E55E4" w:rsidRDefault="009E55E4" w:rsidP="001802EB">
            <w:pPr>
              <w:keepLines/>
            </w:pPr>
            <w:r>
              <w:rPr>
                <w:sz w:val="20"/>
              </w:rPr>
              <w:t xml:space="preserve"> Retrospective only</w:t>
            </w:r>
          </w:p>
          <w:p w:rsidR="009E55E4" w:rsidRDefault="009E55E4" w:rsidP="001802EB">
            <w:pPr>
              <w:keepLines/>
            </w:pPr>
            <w:r>
              <w:rPr>
                <w:sz w:val="20"/>
              </w:rPr>
              <w:t xml:space="preserve"> Combination of retrospective and prospective</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ind w:left="72"/>
              <w:rPr>
                <w:b/>
                <w:sz w:val="20"/>
              </w:rPr>
            </w:pPr>
            <w:r>
              <w:rPr>
                <w:b/>
                <w:sz w:val="20"/>
              </w:rPr>
              <w:t>6. Description of proposed study, including rationale, purpose, objectives, methods, assessments to be performed, necessary staff and other resources, where activities will be carried out, if and how the primary study will be affected by the proposed i</w:t>
            </w:r>
            <w:r>
              <w:rPr>
                <w:b/>
                <w:sz w:val="20"/>
              </w:rPr>
              <w:t>n</w:t>
            </w:r>
            <w:r>
              <w:rPr>
                <w:b/>
                <w:sz w:val="20"/>
              </w:rPr>
              <w:t>vestigation, and other relevant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pStyle w:val="BodyText3"/>
              <w:keepLines/>
              <w:rPr>
                <w:sz w:val="20"/>
                <w:szCs w:val="20"/>
              </w:rPr>
            </w:pPr>
            <w:r>
              <w:rPr>
                <w:sz w:val="20"/>
                <w:szCs w:val="20"/>
              </w:rPr>
              <w:t>(Attach additional sheets as needed.)</w:t>
            </w:r>
          </w:p>
          <w:p w:rsidR="009E55E4" w:rsidRDefault="009E55E4" w:rsidP="001802EB">
            <w:pPr>
              <w:keepLines/>
              <w:rPr>
                <w:sz w:val="20"/>
              </w:rPr>
            </w:pPr>
          </w:p>
        </w:tc>
      </w:tr>
      <w:tr w:rsidR="009E55E4" w:rsidTr="009E55E4">
        <w:trPr>
          <w:cantSplit/>
          <w:trHeight w:val="836"/>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7. Will separate informed consent be nece</w:t>
            </w:r>
            <w:r>
              <w:rPr>
                <w:b/>
                <w:sz w:val="20"/>
              </w:rPr>
              <w:t>s</w:t>
            </w:r>
            <w:r>
              <w:rPr>
                <w:b/>
                <w:sz w:val="20"/>
              </w:rPr>
              <w:t>sary for the proposed study (that is, in add</w:t>
            </w:r>
            <w:r>
              <w:rPr>
                <w:b/>
                <w:sz w:val="20"/>
              </w:rPr>
              <w:t>i</w:t>
            </w:r>
            <w:r>
              <w:rPr>
                <w:b/>
                <w:sz w:val="20"/>
              </w:rPr>
              <w:t>tion to the primary MTN study informed consent)?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Yes</w:t>
            </w:r>
          </w:p>
          <w:p w:rsidR="009E55E4" w:rsidRDefault="009E55E4" w:rsidP="001802EB">
            <w:pPr>
              <w:keepLines/>
            </w:pPr>
            <w:r>
              <w:rPr>
                <w:sz w:val="20"/>
              </w:rPr>
              <w:t xml:space="preserve"> No (Specify reason</w:t>
            </w:r>
            <w:r>
              <w:rPr>
                <w:sz w:val="20"/>
                <w:szCs w:val="20"/>
              </w:rPr>
              <w:t xml:space="preserve"> and attach additional sheets as nee</w:t>
            </w:r>
            <w:r>
              <w:rPr>
                <w:sz w:val="20"/>
                <w:szCs w:val="20"/>
              </w:rPr>
              <w:t>d</w:t>
            </w:r>
            <w:r>
              <w:rPr>
                <w:sz w:val="20"/>
                <w:szCs w:val="20"/>
              </w:rPr>
              <w:t>ed.)</w:t>
            </w:r>
          </w:p>
          <w:p w:rsidR="009E55E4" w:rsidRDefault="009E55E4" w:rsidP="001802EB">
            <w:pPr>
              <w:keepLines/>
            </w:pPr>
            <w:r>
              <w:rPr>
                <w:sz w:val="20"/>
              </w:rPr>
              <w:t xml:space="preserve"> Not yet sure</w:t>
            </w:r>
          </w:p>
          <w:p w:rsidR="009E55E4" w:rsidRDefault="009E55E4" w:rsidP="001802EB">
            <w:pPr>
              <w:keepLines/>
            </w:pPr>
            <w:r>
              <w:rPr>
                <w:b/>
                <w:i/>
                <w:sz w:val="18"/>
                <w:szCs w:val="18"/>
              </w:rPr>
              <w:t>Note</w:t>
            </w:r>
            <w:r>
              <w:rPr>
                <w:i/>
                <w:sz w:val="18"/>
                <w:szCs w:val="18"/>
              </w:rPr>
              <w:t>: The responsible IRBs/ECs will determine whether separate consent must be obtained; documentation of this determination is required.</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lastRenderedPageBreak/>
              <w:t xml:space="preserve">8. How will data from the proposed study be managed and analyzed?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szCs w:val="20"/>
              </w:rPr>
            </w:pPr>
            <w:r>
              <w:rPr>
                <w:sz w:val="20"/>
                <w:szCs w:val="20"/>
              </w:rPr>
              <w:t>Specify who will be responsible (e.g. MTN SDMC) and where data will be managed and analyzed; attach add</w:t>
            </w:r>
            <w:r>
              <w:rPr>
                <w:sz w:val="20"/>
                <w:szCs w:val="20"/>
              </w:rPr>
              <w:t>i</w:t>
            </w:r>
            <w:r>
              <w:rPr>
                <w:sz w:val="20"/>
                <w:szCs w:val="20"/>
              </w:rPr>
              <w:t>tional sheets as needed.  NOTE:   Prior agreement with the MTN SDMC or the responsible party for managing and an</w:t>
            </w:r>
            <w:r>
              <w:rPr>
                <w:sz w:val="20"/>
                <w:szCs w:val="20"/>
              </w:rPr>
              <w:t>a</w:t>
            </w:r>
            <w:r>
              <w:rPr>
                <w:sz w:val="20"/>
                <w:szCs w:val="20"/>
              </w:rPr>
              <w:t>lyzing data must be obtained prior to submitting this Appl</w:t>
            </w:r>
            <w:r>
              <w:rPr>
                <w:sz w:val="20"/>
                <w:szCs w:val="20"/>
              </w:rPr>
              <w:t>i</w:t>
            </w:r>
            <w:r>
              <w:rPr>
                <w:sz w:val="20"/>
                <w:szCs w:val="20"/>
              </w:rPr>
              <w:t>cation to the Protocol Team.</w:t>
            </w:r>
          </w:p>
          <w:p w:rsidR="009E55E4" w:rsidRDefault="009E55E4" w:rsidP="001802EB">
            <w:pPr>
              <w:keepLines/>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9. Are supplemental MTN funds required for the proposed study?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Yes (Specify amount and purpose of funds requested </w:t>
            </w:r>
            <w:r>
              <w:rPr>
                <w:sz w:val="20"/>
                <w:szCs w:val="20"/>
              </w:rPr>
              <w:t>(a</w:t>
            </w:r>
            <w:r>
              <w:rPr>
                <w:sz w:val="20"/>
                <w:szCs w:val="20"/>
              </w:rPr>
              <w:t>t</w:t>
            </w:r>
            <w:r>
              <w:rPr>
                <w:sz w:val="20"/>
                <w:szCs w:val="20"/>
              </w:rPr>
              <w:t>tach additional sheets as needed.)</w:t>
            </w:r>
          </w:p>
          <w:p w:rsidR="009E55E4" w:rsidRDefault="009E55E4" w:rsidP="001802EB">
            <w:pPr>
              <w:keepLines/>
              <w:rPr>
                <w:sz w:val="20"/>
              </w:rPr>
            </w:pPr>
            <w:r>
              <w:rPr>
                <w:sz w:val="20"/>
              </w:rPr>
              <w:t xml:space="preserve"> No (Specify source of funding.)</w:t>
            </w:r>
          </w:p>
          <w:p w:rsidR="009E55E4" w:rsidRDefault="009E55E4" w:rsidP="001802EB">
            <w:pPr>
              <w:keepLines/>
            </w:pPr>
            <w:r>
              <w:rPr>
                <w:sz w:val="20"/>
              </w:rPr>
              <w:t>Provide total budget needed to complete work:</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t xml:space="preserve">10. Will the proposed study involve use of biological specimens from participants in a primary MTN study?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Yes, stored specimens to be used</w:t>
            </w:r>
          </w:p>
          <w:p w:rsidR="009E55E4" w:rsidRDefault="009E55E4" w:rsidP="001802EB">
            <w:pPr>
              <w:keepLines/>
            </w:pPr>
            <w:r>
              <w:rPr>
                <w:sz w:val="20"/>
              </w:rPr>
              <w:t xml:space="preserve"> Yes, additional specimens or volume to be obtained from subjects specifically for the Ancillary Study</w:t>
            </w:r>
          </w:p>
          <w:p w:rsidR="009E55E4" w:rsidRDefault="009E55E4" w:rsidP="001802EB">
            <w:pPr>
              <w:keepLines/>
            </w:pPr>
            <w:r>
              <w:rPr>
                <w:sz w:val="20"/>
              </w:rPr>
              <w:t xml:space="preserve"> No biological specimens involved</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tabs>
                <w:tab w:val="left" w:pos="432"/>
              </w:tabs>
              <w:rPr>
                <w:b/>
                <w:sz w:val="20"/>
              </w:rPr>
            </w:pPr>
            <w:r>
              <w:rPr>
                <w:b/>
                <w:sz w:val="20"/>
              </w:rPr>
              <w:t>10a. Where will the proposed laboratory testing be done?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rPr>
            </w:pPr>
            <w:r>
              <w:rPr>
                <w:sz w:val="20"/>
              </w:rPr>
              <w:t>Note:  Prior agreement with the responsible laboratories must be obtained prior to submitting this Application to the Protocol Team.</w:t>
            </w:r>
          </w:p>
          <w:p w:rsidR="009E55E4" w:rsidRDefault="009E55E4" w:rsidP="001802EB">
            <w:pPr>
              <w:keepLines/>
            </w:pPr>
            <w:r>
              <w:rPr>
                <w:sz w:val="20"/>
              </w:rPr>
              <w:t>At local site lab(s)</w:t>
            </w:r>
          </w:p>
          <w:p w:rsidR="009E55E4" w:rsidRDefault="009E55E4" w:rsidP="001802EB">
            <w:pPr>
              <w:keepLines/>
            </w:pPr>
            <w:r>
              <w:rPr>
                <w:sz w:val="20"/>
              </w:rPr>
              <w:t xml:space="preserve">At MTN LC </w:t>
            </w:r>
          </w:p>
          <w:p w:rsidR="009E55E4" w:rsidRDefault="009E55E4" w:rsidP="001802EB">
            <w:pPr>
              <w:keepLines/>
            </w:pPr>
            <w:r>
              <w:rPr>
                <w:sz w:val="20"/>
              </w:rPr>
              <w:t>Other (Specify institution/lab name and location and</w:t>
            </w:r>
            <w:r>
              <w:rPr>
                <w:sz w:val="20"/>
                <w:szCs w:val="20"/>
              </w:rPr>
              <w:t xml:space="preserve"> a</w:t>
            </w:r>
            <w:r>
              <w:rPr>
                <w:sz w:val="20"/>
                <w:szCs w:val="20"/>
              </w:rPr>
              <w:t>t</w:t>
            </w:r>
            <w:r>
              <w:rPr>
                <w:sz w:val="20"/>
                <w:szCs w:val="20"/>
              </w:rPr>
              <w:t>tach additional sheets as needed.)</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tabs>
                <w:tab w:val="left" w:pos="576"/>
              </w:tabs>
              <w:rPr>
                <w:b/>
                <w:sz w:val="20"/>
              </w:rPr>
            </w:pPr>
            <w:r>
              <w:rPr>
                <w:b/>
                <w:sz w:val="20"/>
              </w:rPr>
              <w:t>10b. What assays are to be performed?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rPr>
            </w:pPr>
          </w:p>
          <w:p w:rsidR="009E55E4" w:rsidRDefault="009E55E4" w:rsidP="001802EB">
            <w:pPr>
              <w:keepLines/>
              <w:rPr>
                <w:sz w:val="20"/>
              </w:rPr>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tabs>
                <w:tab w:val="left" w:pos="432"/>
              </w:tabs>
              <w:rPr>
                <w:b/>
                <w:sz w:val="20"/>
              </w:rPr>
            </w:pPr>
            <w:r>
              <w:rPr>
                <w:b/>
                <w:sz w:val="20"/>
              </w:rPr>
              <w:t>10c. What type and quantity of specimens are to be used (for example, 5 ml plasma from six time points)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sz w:val="20"/>
              </w:rPr>
            </w:pP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tabs>
                <w:tab w:val="left" w:pos="432"/>
              </w:tabs>
              <w:rPr>
                <w:b/>
                <w:sz w:val="20"/>
              </w:rPr>
            </w:pPr>
            <w:r>
              <w:rPr>
                <w:b/>
                <w:sz w:val="20"/>
              </w:rPr>
              <w:t>10d. Will the results of the proposed testing be linked to data collected in the primary MTN study for purposes of analysis (for e</w:t>
            </w:r>
            <w:r>
              <w:rPr>
                <w:b/>
                <w:sz w:val="20"/>
              </w:rPr>
              <w:t>x</w:t>
            </w:r>
            <w:r>
              <w:rPr>
                <w:b/>
                <w:sz w:val="20"/>
              </w:rPr>
              <w:t xml:space="preserve">ample, identifiers, demographics, HIV risk behaviors, clinical and lab outcomes)?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Yes (Explain</w:t>
            </w:r>
            <w:r>
              <w:rPr>
                <w:sz w:val="20"/>
                <w:szCs w:val="20"/>
              </w:rPr>
              <w:t xml:space="preserve"> and attach additional sheets as needed</w:t>
            </w:r>
            <w:r>
              <w:rPr>
                <w:sz w:val="20"/>
              </w:rPr>
              <w:t>.)</w:t>
            </w:r>
          </w:p>
          <w:p w:rsidR="009E55E4" w:rsidRDefault="009E55E4" w:rsidP="001802EB">
            <w:pPr>
              <w:keepLines/>
            </w:pPr>
            <w:r>
              <w:rPr>
                <w:sz w:val="20"/>
              </w:rPr>
              <w:t xml:space="preserve"> No </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tabs>
                <w:tab w:val="left" w:pos="432"/>
              </w:tabs>
              <w:rPr>
                <w:b/>
                <w:sz w:val="20"/>
              </w:rPr>
            </w:pPr>
            <w:r>
              <w:rPr>
                <w:b/>
                <w:sz w:val="20"/>
              </w:rPr>
              <w:t>10e. Will results of the proposed testing be given to the participants who provided the specimens?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 xml:space="preserve"> Yes</w:t>
            </w:r>
          </w:p>
          <w:p w:rsidR="009E55E4" w:rsidRDefault="009E55E4" w:rsidP="001802EB">
            <w:pPr>
              <w:keepLines/>
            </w:pPr>
            <w:r>
              <w:rPr>
                <w:sz w:val="20"/>
              </w:rPr>
              <w:t xml:space="preserve"> No (Explain</w:t>
            </w:r>
            <w:r>
              <w:rPr>
                <w:sz w:val="20"/>
                <w:szCs w:val="20"/>
              </w:rPr>
              <w:t xml:space="preserve"> and attach additional sheets as needed</w:t>
            </w:r>
            <w:r>
              <w:rPr>
                <w:sz w:val="20"/>
              </w:rPr>
              <w:t>.)</w:t>
            </w:r>
          </w:p>
        </w:tc>
      </w:tr>
      <w:tr w:rsidR="009E55E4" w:rsidTr="009E55E4">
        <w:trPr>
          <w:cantSplit/>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rPr>
                <w:b/>
                <w:sz w:val="20"/>
              </w:rPr>
            </w:pPr>
            <w:r>
              <w:rPr>
                <w:b/>
                <w:sz w:val="20"/>
              </w:rPr>
              <w:lastRenderedPageBreak/>
              <w:t>11. If the proposed investigation involves use of stored specimens from a primary MTN study, have the following been co</w:t>
            </w:r>
            <w:r>
              <w:rPr>
                <w:b/>
                <w:sz w:val="20"/>
              </w:rPr>
              <w:t>m</w:t>
            </w:r>
            <w:r>
              <w:rPr>
                <w:b/>
                <w:sz w:val="20"/>
              </w:rPr>
              <w:t>pleted?</w:t>
            </w:r>
          </w:p>
          <w:p w:rsidR="009E55E4" w:rsidRDefault="009E55E4" w:rsidP="009E55E4">
            <w:pPr>
              <w:keepLines/>
              <w:numPr>
                <w:ilvl w:val="0"/>
                <w:numId w:val="2"/>
              </w:numPr>
              <w:ind w:left="252" w:hanging="252"/>
              <w:rPr>
                <w:b/>
                <w:sz w:val="20"/>
              </w:rPr>
            </w:pPr>
            <w:r>
              <w:rPr>
                <w:b/>
                <w:sz w:val="20"/>
              </w:rPr>
              <w:t>All primary-study endpoints ascertained and confirmed by the SDMC and LC</w:t>
            </w:r>
          </w:p>
          <w:p w:rsidR="009E55E4" w:rsidRDefault="009E55E4" w:rsidP="009E55E4">
            <w:pPr>
              <w:keepLines/>
              <w:numPr>
                <w:ilvl w:val="0"/>
                <w:numId w:val="3"/>
              </w:numPr>
              <w:ind w:left="252" w:hanging="252"/>
              <w:rPr>
                <w:b/>
                <w:sz w:val="20"/>
              </w:rPr>
            </w:pPr>
            <w:r>
              <w:rPr>
                <w:b/>
                <w:sz w:val="20"/>
              </w:rPr>
              <w:t>All protocol-specified testing involving the stored specimens proposed to be used in the Ancillary Study completed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5E4" w:rsidRDefault="009E55E4" w:rsidP="001802EB">
            <w:pPr>
              <w:keepLines/>
            </w:pPr>
            <w:r>
              <w:rPr>
                <w:sz w:val="20"/>
              </w:rPr>
              <w:t>Not applicable — no stored biological specimens to be used</w:t>
            </w:r>
          </w:p>
          <w:p w:rsidR="009E55E4" w:rsidRDefault="009E55E4" w:rsidP="001802EB">
            <w:pPr>
              <w:keepLines/>
            </w:pPr>
            <w:r>
              <w:rPr>
                <w:sz w:val="20"/>
              </w:rPr>
              <w:t>Yes (Attach documentation.)</w:t>
            </w:r>
          </w:p>
          <w:p w:rsidR="009E55E4" w:rsidRDefault="009E55E4" w:rsidP="001802EB">
            <w:pPr>
              <w:keepLines/>
              <w:ind w:left="1008" w:hanging="1008"/>
            </w:pPr>
            <w:r>
              <w:rPr>
                <w:sz w:val="20"/>
              </w:rPr>
              <w:t>No, primary study not yet completed</w:t>
            </w:r>
          </w:p>
          <w:p w:rsidR="009E55E4" w:rsidRDefault="009E55E4" w:rsidP="001802EB">
            <w:pPr>
              <w:keepLines/>
              <w:ind w:left="1008" w:hanging="1008"/>
            </w:pPr>
            <w:r>
              <w:rPr>
                <w:sz w:val="20"/>
              </w:rPr>
              <w:t>No (Explain.)</w:t>
            </w:r>
          </w:p>
          <w:p w:rsidR="009E55E4" w:rsidRDefault="009E55E4" w:rsidP="001802EB">
            <w:pPr>
              <w:keepLines/>
              <w:ind w:left="1008" w:hanging="1008"/>
              <w:rPr>
                <w:sz w:val="20"/>
              </w:rPr>
            </w:pPr>
          </w:p>
          <w:p w:rsidR="009E55E4" w:rsidRDefault="009E55E4" w:rsidP="001802EB">
            <w:pPr>
              <w:keepLines/>
              <w:ind w:left="342" w:hanging="342"/>
              <w:rPr>
                <w:i/>
                <w:iCs/>
                <w:sz w:val="20"/>
              </w:rPr>
            </w:pPr>
          </w:p>
          <w:p w:rsidR="009E55E4" w:rsidRDefault="009E55E4" w:rsidP="001802EB">
            <w:pPr>
              <w:keepLines/>
              <w:ind w:left="342" w:hanging="342"/>
              <w:rPr>
                <w:i/>
                <w:iCs/>
                <w:sz w:val="20"/>
              </w:rPr>
            </w:pPr>
          </w:p>
          <w:p w:rsidR="009E55E4" w:rsidRDefault="009E55E4" w:rsidP="001802EB">
            <w:pPr>
              <w:keepLines/>
              <w:rPr>
                <w:sz w:val="20"/>
              </w:rPr>
            </w:pPr>
          </w:p>
        </w:tc>
      </w:tr>
    </w:tbl>
    <w:p w:rsidR="009E55E4" w:rsidRDefault="009E55E4" w:rsidP="009E55E4">
      <w:pPr>
        <w:pStyle w:val="ListBullet"/>
        <w:keepLines/>
        <w:numPr>
          <w:ilvl w:val="0"/>
          <w:numId w:val="0"/>
        </w:numPr>
        <w:spacing w:after="0"/>
        <w:ind w:left="720" w:hanging="360"/>
        <w:rPr>
          <w:rFonts w:ascii="Arial" w:hAnsi="Arial" w:cs="Arial"/>
          <w:b/>
          <w:i/>
          <w:iCs/>
        </w:rPr>
      </w:pPr>
    </w:p>
    <w:p w:rsidR="00B06733" w:rsidRDefault="00B06733"/>
    <w:sectPr w:rsidR="00B06733" w:rsidSect="009E55E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8B7"/>
    <w:multiLevelType w:val="multilevel"/>
    <w:tmpl w:val="4E9E9C44"/>
    <w:styleLink w:val="LFO5"/>
    <w:lvl w:ilvl="0">
      <w:numFmt w:val="bullet"/>
      <w:pStyle w:val="ListBullet"/>
      <w:lvlText w:val=""/>
      <w:lvlJc w:val="left"/>
      <w:pPr>
        <w:ind w:left="720" w:hanging="360"/>
      </w:pPr>
      <w:rPr>
        <w:rFonts w:ascii="Symbol" w:hAnsi="Symbol"/>
      </w:rPr>
    </w:lvl>
    <w:lvl w:ilvl="1">
      <w:start w:val="1"/>
      <w:numFmt w:val="decimal"/>
      <w:lvlText w:val="%2."/>
      <w:lvlJc w:val="left"/>
      <w:pPr>
        <w:ind w:left="1145" w:hanging="605"/>
      </w:pPr>
      <w:rPr>
        <w:rFonts w:ascii="Arial" w:hAnsi="Arial" w:cs="Times New Roman"/>
        <w:b w:val="0"/>
        <w:i w:val="0"/>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77874E34"/>
    <w:multiLevelType w:val="multilevel"/>
    <w:tmpl w:val="CF56CCD8"/>
    <w:lvl w:ilvl="0">
      <w:numFmt w:val="bullet"/>
      <w:lvlText w:val=""/>
      <w:lvlJc w:val="left"/>
      <w:pPr>
        <w:ind w:left="720" w:hanging="720"/>
      </w:pPr>
      <w:rPr>
        <w:rFonts w:ascii="Symbol" w:hAnsi="Symbol"/>
        <w:color w:val="auto"/>
        <w:sz w:val="22"/>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2">
    <w:nsid w:val="78E95440"/>
    <w:multiLevelType w:val="multilevel"/>
    <w:tmpl w:val="D8584C72"/>
    <w:lvl w:ilvl="0">
      <w:numFmt w:val="bullet"/>
      <w:lvlText w:val=""/>
      <w:lvlJc w:val="left"/>
      <w:pPr>
        <w:ind w:left="720" w:hanging="720"/>
      </w:pPr>
      <w:rPr>
        <w:rFonts w:ascii="Symbol" w:hAnsi="Symbol"/>
        <w:color w:val="auto"/>
        <w:sz w:val="22"/>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4"/>
    <w:rsid w:val="009E55E4"/>
    <w:rsid w:val="00A6219C"/>
    <w:rsid w:val="00B06733"/>
    <w:rsid w:val="00D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55E4"/>
    <w:pPr>
      <w:numPr>
        <w:numId w:val="1"/>
      </w:numPr>
      <w:spacing w:after="120"/>
    </w:pPr>
    <w:rPr>
      <w:rFonts w:ascii="Times New Roman" w:eastAsia="MS Mincho" w:hAnsi="Times New Roman" w:cs="Times New Roman"/>
      <w:szCs w:val="24"/>
    </w:rPr>
  </w:style>
  <w:style w:type="paragraph" w:styleId="BodyText3">
    <w:name w:val="Body Text 3"/>
    <w:basedOn w:val="Normal"/>
    <w:link w:val="BodyText3Char"/>
    <w:rsid w:val="009E55E4"/>
    <w:pPr>
      <w:spacing w:after="120"/>
    </w:pPr>
    <w:rPr>
      <w:sz w:val="16"/>
      <w:szCs w:val="16"/>
    </w:rPr>
  </w:style>
  <w:style w:type="character" w:customStyle="1" w:styleId="BodyText3Char">
    <w:name w:val="Body Text 3 Char"/>
    <w:basedOn w:val="DefaultParagraphFont"/>
    <w:link w:val="BodyText3"/>
    <w:rsid w:val="009E55E4"/>
    <w:rPr>
      <w:rFonts w:eastAsiaTheme="minorEastAsia"/>
      <w:sz w:val="16"/>
      <w:szCs w:val="16"/>
    </w:rPr>
  </w:style>
  <w:style w:type="paragraph" w:customStyle="1" w:styleId="SL-FlLftSgl">
    <w:name w:val="SL-Fl Lft Sgl"/>
    <w:rsid w:val="009E55E4"/>
    <w:pPr>
      <w:suppressAutoHyphens/>
      <w:spacing w:line="240" w:lineRule="atLeast"/>
      <w:jc w:val="both"/>
    </w:pPr>
    <w:rPr>
      <w:rFonts w:eastAsiaTheme="minorEastAsia"/>
      <w:szCs w:val="20"/>
    </w:rPr>
  </w:style>
  <w:style w:type="paragraph" w:styleId="Header">
    <w:name w:val="header"/>
    <w:basedOn w:val="Normal"/>
    <w:link w:val="HeaderChar"/>
    <w:rsid w:val="009E55E4"/>
    <w:pPr>
      <w:tabs>
        <w:tab w:val="center" w:pos="4320"/>
        <w:tab w:val="right" w:pos="8640"/>
      </w:tabs>
    </w:pPr>
  </w:style>
  <w:style w:type="character" w:customStyle="1" w:styleId="HeaderChar">
    <w:name w:val="Header Char"/>
    <w:basedOn w:val="DefaultParagraphFont"/>
    <w:link w:val="Header"/>
    <w:rsid w:val="009E55E4"/>
    <w:rPr>
      <w:rFonts w:eastAsiaTheme="minorEastAsia"/>
    </w:rPr>
  </w:style>
  <w:style w:type="numbering" w:customStyle="1" w:styleId="LFO5">
    <w:name w:val="LFO5"/>
    <w:basedOn w:val="NoList"/>
    <w:rsid w:val="009E55E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55E4"/>
    <w:pPr>
      <w:numPr>
        <w:numId w:val="1"/>
      </w:numPr>
      <w:spacing w:after="120"/>
    </w:pPr>
    <w:rPr>
      <w:rFonts w:ascii="Times New Roman" w:eastAsia="MS Mincho" w:hAnsi="Times New Roman" w:cs="Times New Roman"/>
      <w:szCs w:val="24"/>
    </w:rPr>
  </w:style>
  <w:style w:type="paragraph" w:styleId="BodyText3">
    <w:name w:val="Body Text 3"/>
    <w:basedOn w:val="Normal"/>
    <w:link w:val="BodyText3Char"/>
    <w:rsid w:val="009E55E4"/>
    <w:pPr>
      <w:spacing w:after="120"/>
    </w:pPr>
    <w:rPr>
      <w:sz w:val="16"/>
      <w:szCs w:val="16"/>
    </w:rPr>
  </w:style>
  <w:style w:type="character" w:customStyle="1" w:styleId="BodyText3Char">
    <w:name w:val="Body Text 3 Char"/>
    <w:basedOn w:val="DefaultParagraphFont"/>
    <w:link w:val="BodyText3"/>
    <w:rsid w:val="009E55E4"/>
    <w:rPr>
      <w:rFonts w:eastAsiaTheme="minorEastAsia"/>
      <w:sz w:val="16"/>
      <w:szCs w:val="16"/>
    </w:rPr>
  </w:style>
  <w:style w:type="paragraph" w:customStyle="1" w:styleId="SL-FlLftSgl">
    <w:name w:val="SL-Fl Lft Sgl"/>
    <w:rsid w:val="009E55E4"/>
    <w:pPr>
      <w:suppressAutoHyphens/>
      <w:spacing w:line="240" w:lineRule="atLeast"/>
      <w:jc w:val="both"/>
    </w:pPr>
    <w:rPr>
      <w:rFonts w:eastAsiaTheme="minorEastAsia"/>
      <w:szCs w:val="20"/>
    </w:rPr>
  </w:style>
  <w:style w:type="paragraph" w:styleId="Header">
    <w:name w:val="header"/>
    <w:basedOn w:val="Normal"/>
    <w:link w:val="HeaderChar"/>
    <w:rsid w:val="009E55E4"/>
    <w:pPr>
      <w:tabs>
        <w:tab w:val="center" w:pos="4320"/>
        <w:tab w:val="right" w:pos="8640"/>
      </w:tabs>
    </w:pPr>
  </w:style>
  <w:style w:type="character" w:customStyle="1" w:styleId="HeaderChar">
    <w:name w:val="Header Char"/>
    <w:basedOn w:val="DefaultParagraphFont"/>
    <w:link w:val="Header"/>
    <w:rsid w:val="009E55E4"/>
    <w:rPr>
      <w:rFonts w:eastAsiaTheme="minorEastAsia"/>
    </w:rPr>
  </w:style>
  <w:style w:type="numbering" w:customStyle="1" w:styleId="LFO5">
    <w:name w:val="LFO5"/>
    <w:basedOn w:val="NoList"/>
    <w:rsid w:val="009E55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3283</Characters>
  <Application>Microsoft Office Word</Application>
  <DocSecurity>0</DocSecurity>
  <Lines>252</Lines>
  <Paragraphs>154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Judith (MTN)</dc:creator>
  <cp:lastModifiedBy>Jones, Judith (MTN)</cp:lastModifiedBy>
  <cp:revision>1</cp:revision>
  <dcterms:created xsi:type="dcterms:W3CDTF">2014-03-26T20:51:00Z</dcterms:created>
  <dcterms:modified xsi:type="dcterms:W3CDTF">2014-03-26T20:52:00Z</dcterms:modified>
</cp:coreProperties>
</file>